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A7E8" w14:textId="3676B500" w:rsidR="00B3129B" w:rsidRDefault="00CE43AA">
      <w:r>
        <w:t>Tělocvičná jednota Sokol Bělčice, oddíl kopané, zve příznivce mládežnické kopané na mistrovské utkání Okresního přeboru Strakonicka mladších žáků, které se uskuteční v neděli 24.října. Soupeřem našich nadějí bude mužstvo společenství Bavorov/Prachatice B. Začátek utkání je 10.00 h. Těšíme se na vaši návštěvu a podporu.</w:t>
      </w:r>
    </w:p>
    <w:sectPr w:rsidR="00B3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4A"/>
    <w:rsid w:val="0084194A"/>
    <w:rsid w:val="00B3129B"/>
    <w:rsid w:val="00C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3B1A"/>
  <w15:chartTrackingRefBased/>
  <w15:docId w15:val="{11344EEB-B543-4A1F-8D6E-4D62053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3</cp:revision>
  <dcterms:created xsi:type="dcterms:W3CDTF">2021-10-22T09:30:00Z</dcterms:created>
  <dcterms:modified xsi:type="dcterms:W3CDTF">2021-10-22T09:34:00Z</dcterms:modified>
</cp:coreProperties>
</file>